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0D" w:rsidRDefault="0008070D" w:rsidP="0008070D">
      <w:pPr>
        <w:jc w:val="center"/>
        <w:rPr>
          <w:noProof/>
          <w:color w:val="3E3E3E"/>
          <w:sz w:val="28"/>
          <w:szCs w:val="28"/>
        </w:rPr>
      </w:pPr>
      <w:r>
        <w:rPr>
          <w:b/>
          <w:sz w:val="28"/>
          <w:szCs w:val="28"/>
        </w:rPr>
        <w:t>OKRESNÍ KOLO V HÁZENÉ </w:t>
      </w:r>
    </w:p>
    <w:p w:rsidR="0008070D" w:rsidRDefault="0008070D" w:rsidP="00080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STARŠÍCH ŽÁKŮ A ŽÁKYŇ</w:t>
      </w:r>
    </w:p>
    <w:p w:rsidR="0008070D" w:rsidRDefault="0008070D" w:rsidP="000807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Horní Bříza 19.</w:t>
      </w:r>
      <w:r w:rsidR="00830C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10.</w:t>
      </w:r>
      <w:r w:rsidR="00830C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2017</w:t>
      </w:r>
    </w:p>
    <w:p w:rsidR="0008070D" w:rsidRDefault="0008070D" w:rsidP="0008070D"/>
    <w:p w:rsidR="00CE5FA0" w:rsidRDefault="00CE5FA0" w:rsidP="00CE5FA0">
      <w:pPr>
        <w:ind w:firstLine="709"/>
        <w:contextualSpacing/>
      </w:pPr>
      <w:r>
        <w:t>Ve čtvrtek 19.</w:t>
      </w:r>
      <w:r w:rsidR="00830C88">
        <w:t xml:space="preserve"> </w:t>
      </w:r>
      <w:r>
        <w:t xml:space="preserve">10. 2017 naše škola organizovala turnaj v házené pro kategorii IV. hoši a IV. </w:t>
      </w:r>
      <w:proofErr w:type="gramStart"/>
      <w:r>
        <w:t>dívky,</w:t>
      </w:r>
      <w:proofErr w:type="gramEnd"/>
      <w:r>
        <w:t xml:space="preserve"> neboli starších žáků a žákyň. Do turnaje chla</w:t>
      </w:r>
      <w:r w:rsidR="00830C88">
        <w:t>pců vyslalo své zástupce 5 škol</w:t>
      </w:r>
      <w:r>
        <w:t xml:space="preserve"> včetně té naší</w:t>
      </w:r>
      <w:r w:rsidR="00760607">
        <w:t>, do turnaje dívek školy dvě. Horní Bříza nasadila</w:t>
      </w:r>
      <w:r>
        <w:t xml:space="preserve"> dva dívčí týmy. </w:t>
      </w:r>
    </w:p>
    <w:p w:rsidR="00CE5FA0" w:rsidRDefault="00CE5FA0" w:rsidP="00CE5FA0">
      <w:pPr>
        <w:ind w:firstLine="709"/>
        <w:contextualSpacing/>
      </w:pPr>
      <w:proofErr w:type="gramStart"/>
      <w:r>
        <w:t>,,</w:t>
      </w:r>
      <w:proofErr w:type="gramEnd"/>
      <w:r>
        <w:t xml:space="preserve">A“ tým </w:t>
      </w:r>
      <w:r w:rsidR="00760607">
        <w:t xml:space="preserve">našich </w:t>
      </w:r>
      <w:r>
        <w:t xml:space="preserve">dívek obsadil po remíze se zručskou základní školou a jasné výhře nad </w:t>
      </w:r>
      <w:r w:rsidR="00760607">
        <w:t xml:space="preserve">naším ,,B“ týmem první místo. Postupuje tak do krajského kola. </w:t>
      </w:r>
      <w:proofErr w:type="gramStart"/>
      <w:r w:rsidR="00760607">
        <w:t>N</w:t>
      </w:r>
      <w:r>
        <w:t>á</w:t>
      </w:r>
      <w:r w:rsidR="00760607">
        <w:t>š ,,B</w:t>
      </w:r>
      <w:proofErr w:type="gramEnd"/>
      <w:r w:rsidR="00760607">
        <w:t>“ tým obsadil třetí pozici. Z</w:t>
      </w:r>
      <w:r>
        <w:t>a předvedený výkon se rozhodně nemu</w:t>
      </w:r>
      <w:r w:rsidR="00760607">
        <w:t>sí stydět. Mimo týmových úspěchů</w:t>
      </w:r>
      <w:r>
        <w:t xml:space="preserve"> se dařilo </w:t>
      </w:r>
      <w:r w:rsidR="00760607">
        <w:t>i na poli individuálních výkonů</w:t>
      </w:r>
      <w:r w:rsidR="00830C88">
        <w:t>, kdy žákyně naší školy</w:t>
      </w:r>
      <w:r>
        <w:t xml:space="preserve"> Klára </w:t>
      </w:r>
      <w:r w:rsidR="00830C88">
        <w:t>Kepková</w:t>
      </w:r>
      <w:r w:rsidR="00760607">
        <w:t xml:space="preserve"> byla vyhlášena nejlepší střelkyní turnaje. T</w:t>
      </w:r>
      <w:r>
        <w:t>ímto jí gratulujeme!</w:t>
      </w:r>
    </w:p>
    <w:p w:rsidR="00CE5FA0" w:rsidRDefault="00CE5FA0" w:rsidP="00CE5FA0">
      <w:pPr>
        <w:ind w:firstLine="709"/>
        <w:contextualSpacing/>
      </w:pPr>
      <w:r>
        <w:t>Tým složený z našich chlapců obsadil výbornou třetí pozici! Myslím, že náš tým mohl určitě pomýšlet i na lepší umístění, ale to by nesměl zaspat úvod turnaje</w:t>
      </w:r>
      <w:r w:rsidR="00830C88">
        <w:t>, kdy jsme 2 zápasy prohráli. Z</w:t>
      </w:r>
      <w:r>
        <w:t xml:space="preserve">bylé dva </w:t>
      </w:r>
      <w:r w:rsidR="00830C88">
        <w:t xml:space="preserve">jsme naopak </w:t>
      </w:r>
      <w:r>
        <w:t>zcela přesvědčivě ovládli. Jako důležitý okamžik se ukázalo prohození pozic mezi Pokorným, který se přesunul z branky do útoku</w:t>
      </w:r>
      <w:r w:rsidR="00830C88">
        <w:t>,</w:t>
      </w:r>
      <w:bookmarkStart w:id="0" w:name="_GoBack"/>
      <w:bookmarkEnd w:id="0"/>
      <w:r>
        <w:t xml:space="preserve"> a Lencem, který se naopak přemístil z útoku do brány. Od té chvíle se naše hra o poznání zlepšila. </w:t>
      </w:r>
    </w:p>
    <w:p w:rsidR="00CE5FA0" w:rsidRDefault="00CE5FA0" w:rsidP="00CE5FA0">
      <w:pPr>
        <w:ind w:firstLine="709"/>
        <w:contextualSpacing/>
      </w:pPr>
      <w:r>
        <w:t>Závěrem bych chtěl poděkovat všem našim žákům za uká</w:t>
      </w:r>
      <w:r w:rsidR="00830C88">
        <w:t xml:space="preserve">zkovou reprezentaci naší školy </w:t>
      </w:r>
      <w:r>
        <w:t>jak na hřišti, tak mimo něj!</w:t>
      </w:r>
    </w:p>
    <w:p w:rsidR="0008070D" w:rsidRDefault="00CE5FA0" w:rsidP="00CE5FA0">
      <w:pPr>
        <w:ind w:firstLine="709"/>
        <w:contextualSpacing/>
      </w:pPr>
      <w:r>
        <w:t xml:space="preserve">Stanislav Rous, učitel TV. </w:t>
      </w:r>
    </w:p>
    <w:p w:rsidR="0008070D" w:rsidRDefault="0008070D" w:rsidP="0008070D"/>
    <w:tbl>
      <w:tblPr>
        <w:tblpPr w:leftFromText="141" w:rightFromText="141" w:vertAnchor="text" w:horzAnchor="margin" w:tblpXSpec="center" w:tblpY="27"/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925"/>
        <w:gridCol w:w="923"/>
        <w:gridCol w:w="910"/>
        <w:gridCol w:w="922"/>
        <w:gridCol w:w="837"/>
        <w:gridCol w:w="565"/>
        <w:gridCol w:w="797"/>
        <w:gridCol w:w="612"/>
      </w:tblGrid>
      <w:tr w:rsidR="0008070D" w:rsidTr="0008070D">
        <w:trPr>
          <w:trHeight w:val="7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08070D" w:rsidRDefault="0008070D">
            <w:pPr>
              <w:rPr>
                <w:color w:val="FFFFFF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HOŠI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070D" w:rsidRDefault="0008070D">
            <w:pPr>
              <w:rPr>
                <w:sz w:val="22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HB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070D" w:rsidRDefault="0008070D">
            <w:pPr>
              <w:rPr>
                <w:sz w:val="22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070D" w:rsidRDefault="0008070D">
            <w:pPr>
              <w:rPr>
                <w:sz w:val="22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070D" w:rsidRDefault="0008070D">
            <w:pPr>
              <w:rPr>
                <w:sz w:val="22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KZ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</w:pPr>
            <w:r>
              <w:t>ZS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8070D" w:rsidRDefault="0008070D"/>
          <w:p w:rsidR="0008070D" w:rsidRDefault="000807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08070D" w:rsidRDefault="0008070D"/>
          <w:p w:rsidR="0008070D" w:rsidRDefault="000807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Skóre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070D" w:rsidRDefault="0008070D"/>
          <w:p w:rsidR="0008070D" w:rsidRDefault="000807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Pořadí</w:t>
            </w:r>
          </w:p>
        </w:tc>
      </w:tr>
      <w:tr w:rsidR="0008070D" w:rsidTr="0008070D">
        <w:trPr>
          <w:trHeight w:val="7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HORNÍ BŘÍZA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0 : 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: 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4 :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 :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8"/>
              </w:rPr>
              <w:t>:10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3.</w:t>
            </w:r>
          </w:p>
        </w:tc>
      </w:tr>
      <w:tr w:rsidR="0008070D" w:rsidTr="0008070D">
        <w:trPr>
          <w:trHeight w:val="7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KRALOVICE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2 : 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4 : 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5 :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: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18:7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2.</w:t>
            </w:r>
          </w:p>
        </w:tc>
      </w:tr>
      <w:tr w:rsidR="0008070D" w:rsidTr="0008070D">
        <w:trPr>
          <w:trHeight w:val="7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M.</w:t>
            </w:r>
            <w:r w:rsidR="00830C8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TOUŠKOV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3 : 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5 : 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5 :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: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18:9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1.</w:t>
            </w:r>
          </w:p>
        </w:tc>
      </w:tr>
      <w:tr w:rsidR="0008070D" w:rsidTr="0008070D">
        <w:trPr>
          <w:trHeight w:val="7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KAZNĚJOV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2 : 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 : 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 : 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: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7:15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4.</w:t>
            </w:r>
          </w:p>
        </w:tc>
      </w:tr>
      <w:tr w:rsidR="0008070D" w:rsidTr="0008070D">
        <w:trPr>
          <w:trHeight w:val="7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</w:pPr>
            <w:r>
              <w:t>ZRUČ - SENEC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3 : 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: 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: 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 :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70D" w:rsidRDefault="000807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D" w:rsidRDefault="0008070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5.</w:t>
            </w:r>
          </w:p>
        </w:tc>
      </w:tr>
    </w:tbl>
    <w:p w:rsidR="0008070D" w:rsidRDefault="0008070D" w:rsidP="0008070D"/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  <w:r>
        <w:rPr>
          <w:b/>
          <w:color w:val="1B193F"/>
          <w:sz w:val="28"/>
          <w:szCs w:val="28"/>
          <w:lang w:eastAsia="ja-JP"/>
        </w:rPr>
        <w:tab/>
      </w:r>
      <w:r>
        <w:rPr>
          <w:b/>
          <w:color w:val="1B193F"/>
          <w:sz w:val="28"/>
          <w:szCs w:val="28"/>
          <w:u w:val="single"/>
          <w:lang w:eastAsia="ja-JP"/>
        </w:rPr>
        <w:t>Konečné pořadí:</w:t>
      </w:r>
      <w:r>
        <w:rPr>
          <w:b/>
          <w:color w:val="1B193F"/>
          <w:sz w:val="28"/>
          <w:szCs w:val="28"/>
          <w:lang w:eastAsia="ja-JP"/>
        </w:rPr>
        <w:tab/>
      </w:r>
      <w:r>
        <w:rPr>
          <w:b/>
          <w:color w:val="1B193F"/>
          <w:sz w:val="28"/>
          <w:szCs w:val="28"/>
          <w:lang w:eastAsia="ja-JP"/>
        </w:rPr>
        <w:tab/>
      </w:r>
      <w:r>
        <w:rPr>
          <w:b/>
          <w:color w:val="1B193F"/>
          <w:sz w:val="28"/>
          <w:szCs w:val="28"/>
          <w:lang w:eastAsia="ja-JP"/>
        </w:rPr>
        <w:tab/>
      </w:r>
      <w:r>
        <w:rPr>
          <w:b/>
          <w:color w:val="1B193F"/>
          <w:sz w:val="28"/>
          <w:szCs w:val="28"/>
          <w:lang w:eastAsia="ja-JP"/>
        </w:rPr>
        <w:tab/>
      </w: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ab/>
        <w:t>1. ZŠ Město Touškov</w:t>
      </w:r>
      <w:r>
        <w:rPr>
          <w:color w:val="1B193F"/>
          <w:sz w:val="28"/>
          <w:szCs w:val="28"/>
          <w:lang w:eastAsia="ja-JP"/>
        </w:rPr>
        <w:tab/>
      </w:r>
      <w:r>
        <w:rPr>
          <w:color w:val="1B193F"/>
          <w:sz w:val="28"/>
          <w:szCs w:val="28"/>
          <w:lang w:eastAsia="ja-JP"/>
        </w:rPr>
        <w:tab/>
      </w:r>
      <w:r>
        <w:rPr>
          <w:color w:val="1B193F"/>
          <w:sz w:val="28"/>
          <w:szCs w:val="28"/>
          <w:lang w:eastAsia="ja-JP"/>
        </w:rPr>
        <w:tab/>
      </w:r>
      <w:r>
        <w:rPr>
          <w:color w:val="1B193F"/>
          <w:sz w:val="28"/>
          <w:szCs w:val="28"/>
          <w:lang w:eastAsia="ja-JP"/>
        </w:rPr>
        <w:tab/>
      </w:r>
      <w:r>
        <w:rPr>
          <w:color w:val="1B193F"/>
          <w:sz w:val="28"/>
          <w:szCs w:val="28"/>
          <w:lang w:eastAsia="ja-JP"/>
        </w:rPr>
        <w:tab/>
      </w: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ab/>
        <w:t>2. ZŠ Kralovice</w:t>
      </w: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ab/>
        <w:t>3. ZŠ Horní Bříza</w:t>
      </w: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 xml:space="preserve">          4. ZŠ Kaznějov</w:t>
      </w:r>
    </w:p>
    <w:p w:rsidR="0008070D" w:rsidRDefault="0008070D" w:rsidP="0008070D">
      <w:pPr>
        <w:spacing w:after="200"/>
        <w:ind w:firstLine="708"/>
        <w:rPr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 xml:space="preserve">5. ZŠ Zruč - Senec </w:t>
      </w:r>
    </w:p>
    <w:p w:rsidR="0008070D" w:rsidRDefault="0008070D" w:rsidP="0008070D">
      <w:pPr>
        <w:spacing w:after="200"/>
        <w:rPr>
          <w:b/>
          <w:i/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lastRenderedPageBreak/>
        <w:tab/>
      </w:r>
      <w:r>
        <w:rPr>
          <w:b/>
          <w:i/>
          <w:color w:val="1B193F"/>
          <w:sz w:val="28"/>
          <w:szCs w:val="28"/>
          <w:lang w:eastAsia="ja-JP"/>
        </w:rPr>
        <w:t>Nejlepší střelec turnaje:</w:t>
      </w:r>
      <w:r>
        <w:rPr>
          <w:b/>
          <w:i/>
          <w:color w:val="3333FF"/>
          <w:sz w:val="28"/>
          <w:szCs w:val="28"/>
          <w:lang w:eastAsia="ja-JP"/>
        </w:rPr>
        <w:t xml:space="preserve"> </w:t>
      </w:r>
      <w:proofErr w:type="spellStart"/>
      <w:r>
        <w:rPr>
          <w:b/>
          <w:i/>
          <w:color w:val="3333FF"/>
          <w:sz w:val="28"/>
          <w:szCs w:val="28"/>
          <w:lang w:eastAsia="ja-JP"/>
        </w:rPr>
        <w:t>Jouja</w:t>
      </w:r>
      <w:proofErr w:type="spellEnd"/>
      <w:r>
        <w:rPr>
          <w:b/>
          <w:i/>
          <w:color w:val="3333FF"/>
          <w:sz w:val="28"/>
          <w:szCs w:val="28"/>
          <w:lang w:eastAsia="ja-JP"/>
        </w:rPr>
        <w:t xml:space="preserve"> (ZŠ Město Touškov) – 10 branek</w:t>
      </w:r>
    </w:p>
    <w:p w:rsidR="0008070D" w:rsidRPr="00CE5FA0" w:rsidRDefault="0008070D" w:rsidP="0008070D">
      <w:pPr>
        <w:spacing w:after="200"/>
        <w:rPr>
          <w:b/>
          <w:i/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ab/>
      </w:r>
      <w:r>
        <w:rPr>
          <w:b/>
          <w:i/>
          <w:color w:val="1B193F"/>
          <w:sz w:val="28"/>
          <w:szCs w:val="28"/>
          <w:lang w:eastAsia="ja-JP"/>
        </w:rPr>
        <w:t xml:space="preserve">Nejlepší brankář turnaje: </w:t>
      </w:r>
      <w:r w:rsidR="00CE5FA0">
        <w:rPr>
          <w:b/>
          <w:i/>
          <w:color w:val="3333FF"/>
          <w:sz w:val="28"/>
          <w:szCs w:val="28"/>
          <w:lang w:eastAsia="ja-JP"/>
        </w:rPr>
        <w:t>Suk (ZŠ Město Touškov</w:t>
      </w:r>
      <w:r w:rsidR="00830C88">
        <w:rPr>
          <w:b/>
          <w:i/>
          <w:color w:val="3333FF"/>
          <w:sz w:val="28"/>
          <w:szCs w:val="28"/>
          <w:lang w:eastAsia="ja-JP"/>
        </w:rPr>
        <w:t>)</w:t>
      </w:r>
    </w:p>
    <w:tbl>
      <w:tblPr>
        <w:tblpPr w:leftFromText="141" w:rightFromText="141" w:vertAnchor="text" w:horzAnchor="margin" w:tblpXSpec="center" w:tblpY="338"/>
        <w:tblW w:w="6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940"/>
        <w:gridCol w:w="938"/>
        <w:gridCol w:w="924"/>
        <w:gridCol w:w="630"/>
        <w:gridCol w:w="850"/>
        <w:gridCol w:w="612"/>
      </w:tblGrid>
      <w:tr w:rsidR="0008070D" w:rsidTr="0008070D">
        <w:trPr>
          <w:trHeight w:val="7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08070D" w:rsidRDefault="0008070D">
            <w:pPr>
              <w:rPr>
                <w:color w:val="FFFFFF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DÍVKY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070D" w:rsidRDefault="0008070D">
            <w:pPr>
              <w:rPr>
                <w:sz w:val="22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HB ,,A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“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070D" w:rsidRDefault="0008070D">
            <w:pPr>
              <w:rPr>
                <w:sz w:val="22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Z-S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070D" w:rsidRDefault="0008070D">
            <w:pPr>
              <w:rPr>
                <w:sz w:val="22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HB ,,B</w:t>
            </w:r>
            <w:proofErr w:type="gramEnd"/>
            <w:r>
              <w:rPr>
                <w:rFonts w:ascii="Arial" w:hAnsi="Arial" w:cs="Arial"/>
                <w:sz w:val="22"/>
              </w:rPr>
              <w:t>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8070D" w:rsidRDefault="0008070D"/>
          <w:p w:rsidR="0008070D" w:rsidRDefault="000807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08070D" w:rsidRDefault="0008070D"/>
          <w:p w:rsidR="0008070D" w:rsidRDefault="000807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Skóre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070D" w:rsidRDefault="0008070D"/>
          <w:p w:rsidR="0008070D" w:rsidRDefault="000807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Pořadí</w:t>
            </w:r>
          </w:p>
        </w:tc>
      </w:tr>
      <w:tr w:rsidR="0008070D" w:rsidTr="0008070D">
        <w:trPr>
          <w:trHeight w:val="7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/>
          <w:p w:rsidR="0008070D" w:rsidRDefault="000807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HORNÍ </w:t>
            </w:r>
            <w:proofErr w:type="gramStart"/>
            <w:r>
              <w:rPr>
                <w:rFonts w:ascii="Arial" w:hAnsi="Arial" w:cs="Arial"/>
                <w:sz w:val="22"/>
              </w:rPr>
              <w:t>BŘÍZA ,,A</w:t>
            </w:r>
            <w:proofErr w:type="gramEnd"/>
            <w:r>
              <w:rPr>
                <w:rFonts w:ascii="Arial" w:hAnsi="Arial" w:cs="Arial"/>
                <w:sz w:val="22"/>
              </w:rPr>
              <w:t>“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70D" w:rsidRDefault="0008070D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 : 2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: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7:3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 xml:space="preserve"> 1.</w:t>
            </w:r>
          </w:p>
        </w:tc>
      </w:tr>
      <w:tr w:rsidR="0008070D" w:rsidTr="0008070D">
        <w:trPr>
          <w:trHeight w:val="7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/>
          <w:p w:rsidR="0008070D" w:rsidRDefault="000807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ZRUČ – SENEC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 : 2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70D" w:rsidRDefault="0008070D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 :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6:4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 xml:space="preserve"> 2.</w:t>
            </w:r>
          </w:p>
        </w:tc>
      </w:tr>
      <w:tr w:rsidR="0008070D" w:rsidTr="0008070D">
        <w:trPr>
          <w:trHeight w:val="7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D" w:rsidRDefault="000807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HORNÍ </w:t>
            </w:r>
            <w:proofErr w:type="gramStart"/>
            <w:r>
              <w:rPr>
                <w:rFonts w:ascii="Arial" w:hAnsi="Arial" w:cs="Arial"/>
                <w:sz w:val="22"/>
              </w:rPr>
              <w:t>BŘÍZA ,,B</w:t>
            </w:r>
            <w:proofErr w:type="gramEnd"/>
            <w:r>
              <w:rPr>
                <w:rFonts w:ascii="Arial" w:hAnsi="Arial" w:cs="Arial"/>
                <w:sz w:val="22"/>
              </w:rPr>
              <w:t>“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: 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: 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70D" w:rsidRDefault="0008070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jc w:val="center"/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3:9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D" w:rsidRDefault="0008070D">
            <w:pPr>
              <w:rPr>
                <w:rFonts w:ascii="Arial" w:hAnsi="Arial" w:cs="Arial"/>
              </w:rPr>
            </w:pPr>
          </w:p>
          <w:p w:rsidR="0008070D" w:rsidRDefault="0008070D">
            <w:pPr>
              <w:jc w:val="center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 xml:space="preserve"> 3.</w:t>
            </w:r>
          </w:p>
        </w:tc>
      </w:tr>
    </w:tbl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</w:p>
    <w:p w:rsidR="0008070D" w:rsidRDefault="0008070D" w:rsidP="0008070D">
      <w:pPr>
        <w:tabs>
          <w:tab w:val="left" w:pos="4335"/>
        </w:tabs>
        <w:spacing w:after="200"/>
        <w:rPr>
          <w:color w:val="1B193F"/>
          <w:lang w:eastAsia="ja-JP"/>
        </w:rPr>
      </w:pPr>
    </w:p>
    <w:p w:rsidR="0008070D" w:rsidRDefault="0008070D" w:rsidP="0008070D">
      <w:pPr>
        <w:spacing w:after="200"/>
        <w:rPr>
          <w:b/>
          <w:color w:val="1B193F"/>
          <w:sz w:val="28"/>
          <w:szCs w:val="28"/>
          <w:u w:val="single"/>
          <w:lang w:eastAsia="ja-JP"/>
        </w:rPr>
      </w:pPr>
    </w:p>
    <w:p w:rsidR="0008070D" w:rsidRDefault="0008070D" w:rsidP="0008070D">
      <w:pPr>
        <w:spacing w:after="200"/>
        <w:rPr>
          <w:b/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ab/>
      </w:r>
      <w:r>
        <w:rPr>
          <w:b/>
          <w:color w:val="1B193F"/>
          <w:sz w:val="28"/>
          <w:szCs w:val="28"/>
          <w:u w:val="single"/>
          <w:lang w:eastAsia="ja-JP"/>
        </w:rPr>
        <w:t>Konečné pořadí:</w:t>
      </w:r>
      <w:r>
        <w:rPr>
          <w:b/>
          <w:color w:val="1B193F"/>
          <w:sz w:val="28"/>
          <w:szCs w:val="28"/>
          <w:lang w:eastAsia="ja-JP"/>
        </w:rPr>
        <w:tab/>
      </w:r>
      <w:r>
        <w:rPr>
          <w:b/>
          <w:color w:val="1B193F"/>
          <w:sz w:val="28"/>
          <w:szCs w:val="28"/>
          <w:lang w:eastAsia="ja-JP"/>
        </w:rPr>
        <w:tab/>
      </w:r>
      <w:r>
        <w:rPr>
          <w:b/>
          <w:color w:val="1B193F"/>
          <w:sz w:val="28"/>
          <w:szCs w:val="28"/>
          <w:lang w:eastAsia="ja-JP"/>
        </w:rPr>
        <w:tab/>
      </w: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ab/>
        <w:t xml:space="preserve">1. ZŠ Horní </w:t>
      </w:r>
      <w:proofErr w:type="gramStart"/>
      <w:r>
        <w:rPr>
          <w:color w:val="1B193F"/>
          <w:sz w:val="28"/>
          <w:szCs w:val="28"/>
          <w:lang w:eastAsia="ja-JP"/>
        </w:rPr>
        <w:t>Bříza ,,A</w:t>
      </w:r>
      <w:proofErr w:type="gramEnd"/>
      <w:r>
        <w:rPr>
          <w:color w:val="1B193F"/>
          <w:sz w:val="28"/>
          <w:szCs w:val="28"/>
          <w:lang w:eastAsia="ja-JP"/>
        </w:rPr>
        <w:t>“</w:t>
      </w: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ab/>
        <w:t>2. ZŠ Zruč Senec</w:t>
      </w:r>
    </w:p>
    <w:p w:rsidR="0008070D" w:rsidRDefault="0008070D" w:rsidP="0008070D">
      <w:pPr>
        <w:spacing w:after="200"/>
        <w:rPr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ab/>
        <w:t xml:space="preserve">3. ZŠ Horní </w:t>
      </w:r>
      <w:proofErr w:type="gramStart"/>
      <w:r>
        <w:rPr>
          <w:color w:val="1B193F"/>
          <w:sz w:val="28"/>
          <w:szCs w:val="28"/>
          <w:lang w:eastAsia="ja-JP"/>
        </w:rPr>
        <w:t>Bříza ,,B</w:t>
      </w:r>
      <w:proofErr w:type="gramEnd"/>
      <w:r>
        <w:rPr>
          <w:color w:val="1B193F"/>
          <w:sz w:val="28"/>
          <w:szCs w:val="28"/>
          <w:lang w:eastAsia="ja-JP"/>
        </w:rPr>
        <w:t>“</w:t>
      </w:r>
    </w:p>
    <w:p w:rsidR="0008070D" w:rsidRDefault="0008070D" w:rsidP="0008070D">
      <w:pPr>
        <w:spacing w:after="200"/>
        <w:rPr>
          <w:b/>
          <w:i/>
          <w:color w:val="1B193F"/>
          <w:sz w:val="28"/>
          <w:szCs w:val="28"/>
          <w:lang w:eastAsia="ja-JP"/>
        </w:rPr>
      </w:pPr>
      <w:r>
        <w:rPr>
          <w:color w:val="1B193F"/>
          <w:sz w:val="28"/>
          <w:szCs w:val="28"/>
          <w:lang w:eastAsia="ja-JP"/>
        </w:rPr>
        <w:tab/>
      </w:r>
      <w:r>
        <w:rPr>
          <w:b/>
          <w:i/>
          <w:color w:val="1B193F"/>
          <w:sz w:val="28"/>
          <w:szCs w:val="28"/>
          <w:lang w:eastAsia="ja-JP"/>
        </w:rPr>
        <w:t xml:space="preserve">Nejlepší střelkyně turnaje: </w:t>
      </w:r>
      <w:r>
        <w:rPr>
          <w:b/>
          <w:i/>
          <w:color w:val="FF0000"/>
          <w:sz w:val="28"/>
          <w:szCs w:val="28"/>
          <w:lang w:eastAsia="ja-JP"/>
        </w:rPr>
        <w:t>Kepková (ZŠ Horní Bříza) – 5 branek</w:t>
      </w:r>
    </w:p>
    <w:p w:rsidR="0008070D" w:rsidRDefault="0008070D" w:rsidP="0008070D">
      <w:r>
        <w:rPr>
          <w:b/>
          <w:i/>
          <w:color w:val="1B193F"/>
          <w:sz w:val="28"/>
          <w:szCs w:val="28"/>
          <w:lang w:eastAsia="ja-JP"/>
        </w:rPr>
        <w:tab/>
        <w:t xml:space="preserve">Nejlepší brankářka turnaje: </w:t>
      </w:r>
      <w:r>
        <w:rPr>
          <w:b/>
          <w:i/>
          <w:color w:val="FF0000"/>
          <w:sz w:val="28"/>
          <w:szCs w:val="28"/>
          <w:lang w:eastAsia="ja-JP"/>
        </w:rPr>
        <w:t>P</w:t>
      </w:r>
      <w:r w:rsidR="00CE5FA0">
        <w:rPr>
          <w:b/>
          <w:i/>
          <w:color w:val="FF0000"/>
          <w:sz w:val="28"/>
          <w:szCs w:val="28"/>
          <w:lang w:eastAsia="ja-JP"/>
        </w:rPr>
        <w:t>l</w:t>
      </w:r>
      <w:r>
        <w:rPr>
          <w:b/>
          <w:i/>
          <w:color w:val="FF0000"/>
          <w:sz w:val="28"/>
          <w:szCs w:val="28"/>
          <w:lang w:eastAsia="ja-JP"/>
        </w:rPr>
        <w:t>evková (ZŠ Zruč - Senec)</w:t>
      </w:r>
    </w:p>
    <w:p w:rsidR="00090F44" w:rsidRDefault="009F69D9"/>
    <w:p w:rsidR="00CE5FA0" w:rsidRDefault="00E4446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-4445</wp:posOffset>
            </wp:positionV>
            <wp:extent cx="4810125" cy="3607435"/>
            <wp:effectExtent l="0" t="0" r="9525" b="0"/>
            <wp:wrapTight wrapText="bothSides">
              <wp:wrapPolygon edited="0">
                <wp:start x="0" y="0"/>
                <wp:lineTo x="0" y="21444"/>
                <wp:lineTo x="21557" y="21444"/>
                <wp:lineTo x="21557" y="0"/>
                <wp:lineTo x="0" y="0"/>
              </wp:wrapPolygon>
            </wp:wrapTight>
            <wp:docPr id="1" name="Obrázek 1" descr="C:\Users\user\Desktop\22635272_1609548755768781_7894991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635272_1609548755768781_78949918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0D"/>
    <w:rsid w:val="0008070D"/>
    <w:rsid w:val="007274F0"/>
    <w:rsid w:val="00760607"/>
    <w:rsid w:val="00830C88"/>
    <w:rsid w:val="009F69D9"/>
    <w:rsid w:val="00CA6BBB"/>
    <w:rsid w:val="00CE5FA0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5D8"/>
  <w15:docId w15:val="{538D2BF3-A48B-4C02-8EB5-B31A6061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6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Jonáková</cp:lastModifiedBy>
  <cp:revision>2</cp:revision>
  <dcterms:created xsi:type="dcterms:W3CDTF">2017-10-23T15:52:00Z</dcterms:created>
  <dcterms:modified xsi:type="dcterms:W3CDTF">2017-10-23T15:52:00Z</dcterms:modified>
</cp:coreProperties>
</file>